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 xml:space="preserve">51/2015 </w:t>
      </w:r>
      <w:r w:rsidR="00783F36">
        <w:rPr>
          <w:rFonts w:ascii="Comic Sans MS" w:hAnsi="Comic Sans MS"/>
          <w:b/>
          <w:lang w:val="af-ZA"/>
        </w:rPr>
        <w:t>TENDERS</w:t>
      </w:r>
      <w:bookmarkStart w:id="0" w:name="_GoBack"/>
      <w:bookmarkEnd w:id="0"/>
      <w:r w:rsidR="00066C7F">
        <w:rPr>
          <w:rFonts w:ascii="Comic Sans MS" w:hAnsi="Comic Sans MS"/>
          <w:b/>
          <w:lang w:val="af-ZA"/>
        </w:rPr>
        <w:t>:  VERSEKERINGSPORTE</w:t>
      </w:r>
      <w:r w:rsidR="005B1674">
        <w:rPr>
          <w:rFonts w:ascii="Comic Sans MS" w:hAnsi="Comic Sans MS"/>
          <w:b/>
          <w:lang w:val="af-ZA"/>
        </w:rPr>
        <w:t>F</w:t>
      </w:r>
      <w:r w:rsidR="00066C7F">
        <w:rPr>
          <w:rFonts w:ascii="Comic Sans MS" w:hAnsi="Comic Sans MS"/>
          <w:b/>
          <w:lang w:val="af-ZA"/>
        </w:rPr>
        <w:t>EULJE 20</w:t>
      </w:r>
      <w:r w:rsidR="007704D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5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6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0D6017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Tenders</w:t>
      </w:r>
      <w:r w:rsidR="00066C7F">
        <w:rPr>
          <w:rFonts w:ascii="Comic Sans MS" w:hAnsi="Comic Sans MS"/>
          <w:lang w:val="af-ZA"/>
        </w:rPr>
        <w:t xml:space="preserve"> word hiermee ingewag vir die Raad se versekeringsportefeulje vir </w:t>
      </w:r>
      <w:r w:rsidR="005635EB">
        <w:rPr>
          <w:rFonts w:ascii="Comic Sans MS" w:hAnsi="Comic Sans MS"/>
          <w:lang w:val="af-ZA"/>
        </w:rPr>
        <w:t>ŉ</w:t>
      </w:r>
      <w:r w:rsidR="00066C7F">
        <w:rPr>
          <w:rFonts w:ascii="Comic Sans MS" w:hAnsi="Comic Sans MS"/>
          <w:lang w:val="af-ZA"/>
        </w:rPr>
        <w:t xml:space="preserve"> tydperk van een jaar gereken van 1 Julie 20</w:t>
      </w:r>
      <w:r w:rsidR="007704D0">
        <w:rPr>
          <w:rFonts w:ascii="Comic Sans MS" w:hAnsi="Comic Sans MS"/>
          <w:lang w:val="af-ZA"/>
        </w:rPr>
        <w:t>1</w:t>
      </w:r>
      <w:r w:rsidR="00D91F7C">
        <w:rPr>
          <w:rFonts w:ascii="Comic Sans MS" w:hAnsi="Comic Sans MS"/>
          <w:lang w:val="af-ZA"/>
        </w:rPr>
        <w:t>5</w:t>
      </w:r>
      <w:r w:rsidR="00066C7F">
        <w:rPr>
          <w:rFonts w:ascii="Comic Sans MS" w:hAnsi="Comic Sans MS"/>
          <w:lang w:val="af-ZA"/>
        </w:rPr>
        <w:t>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Meer besonderhede is op aanvraag verkrygbaar by die </w:t>
      </w:r>
      <w:r w:rsidR="002C3597">
        <w:rPr>
          <w:rFonts w:ascii="Comic Sans MS" w:hAnsi="Comic Sans MS"/>
          <w:lang w:val="af-ZA"/>
        </w:rPr>
        <w:t>Hoof:  Finansies.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E9469E" w:rsidP="00E9469E">
      <w:pPr>
        <w:jc w:val="both"/>
        <w:rPr>
          <w:rFonts w:ascii="Comic Sans MS" w:hAnsi="Comic Sans MS"/>
          <w:b/>
          <w:lang w:val="af-ZA"/>
        </w:rPr>
      </w:pPr>
      <w:r w:rsidRPr="00DD75E4">
        <w:rPr>
          <w:rFonts w:ascii="Comic Sans MS" w:hAnsi="Comic Sans MS"/>
          <w:b/>
          <w:szCs w:val="22"/>
          <w:lang w:val="af-ZA"/>
        </w:rPr>
        <w:t xml:space="preserve">‘n Geldige </w:t>
      </w:r>
      <w:r w:rsidR="00D91F7C">
        <w:rPr>
          <w:rFonts w:ascii="Comic Sans MS" w:hAnsi="Comic Sans MS"/>
          <w:b/>
          <w:szCs w:val="22"/>
          <w:lang w:val="af-ZA"/>
        </w:rPr>
        <w:t xml:space="preserve">oorspronklike </w:t>
      </w:r>
      <w:r w:rsidRPr="00DD75E4">
        <w:rPr>
          <w:rFonts w:ascii="Comic Sans MS" w:hAnsi="Comic Sans MS"/>
          <w:b/>
          <w:szCs w:val="22"/>
          <w:lang w:val="af-ZA"/>
        </w:rPr>
        <w:t>SARS klaringsertifikaat vir tenders moet aangeheg word.</w:t>
      </w:r>
      <w:r>
        <w:rPr>
          <w:rFonts w:ascii="Comic Sans MS" w:hAnsi="Comic Sans MS"/>
          <w:b/>
          <w:szCs w:val="22"/>
          <w:lang w:val="af-ZA"/>
        </w:rPr>
        <w:t>Tenders</w:t>
      </w:r>
      <w:r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>
        <w:rPr>
          <w:rFonts w:ascii="Comic Sans MS" w:hAnsi="Comic Sans MS"/>
          <w:b/>
          <w:szCs w:val="22"/>
          <w:lang w:val="af-ZA"/>
        </w:rPr>
        <w:t>0-</w:t>
      </w:r>
      <w:r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Pr="00DD75E4">
        <w:rPr>
          <w:rFonts w:ascii="Comic Sans MS" w:hAnsi="Comic Sans MS"/>
          <w:b/>
          <w:lang w:val="af-ZA"/>
        </w:rPr>
        <w:t xml:space="preserve">moet die vorm  SBD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>
        <w:rPr>
          <w:rFonts w:ascii="Comic Sans MS" w:hAnsi="Comic Sans MS"/>
          <w:b/>
          <w:lang w:val="af-ZA"/>
        </w:rPr>
        <w:t>0-</w:t>
      </w:r>
      <w:r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0D6017">
        <w:rPr>
          <w:rFonts w:ascii="Comic Sans MS" w:hAnsi="Comic Sans MS"/>
          <w:lang w:val="af-ZA"/>
        </w:rPr>
        <w:t>tenders</w:t>
      </w:r>
      <w:r>
        <w:rPr>
          <w:rFonts w:ascii="Comic Sans MS" w:hAnsi="Comic Sans MS"/>
          <w:lang w:val="af-ZA"/>
        </w:rPr>
        <w:t xml:space="preserve"> gemerk “</w:t>
      </w:r>
      <w:r w:rsidR="000D6017" w:rsidRPr="000D6017">
        <w:rPr>
          <w:rFonts w:ascii="Comic Sans MS" w:hAnsi="Comic Sans MS"/>
          <w:b/>
          <w:lang w:val="af-ZA"/>
        </w:rPr>
        <w:t>TENDER</w:t>
      </w:r>
      <w:r w:rsidRPr="009C5A9A">
        <w:rPr>
          <w:rFonts w:ascii="Comic Sans MS" w:hAnsi="Comic Sans MS"/>
          <w:b/>
          <w:lang w:val="af-ZA"/>
        </w:rPr>
        <w:t>:  VERSEKERING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0D6017">
        <w:rPr>
          <w:rFonts w:ascii="Comic Sans MS" w:hAnsi="Comic Sans MS"/>
          <w:lang w:val="af-ZA"/>
        </w:rPr>
        <w:t>2</w:t>
      </w:r>
      <w:r w:rsidR="005376BF">
        <w:rPr>
          <w:rFonts w:ascii="Comic Sans MS" w:hAnsi="Comic Sans MS"/>
          <w:lang w:val="af-ZA"/>
        </w:rPr>
        <w:t>6</w:t>
      </w:r>
      <w:r w:rsidR="000D6017">
        <w:rPr>
          <w:rFonts w:ascii="Comic Sans MS" w:hAnsi="Comic Sans MS"/>
          <w:lang w:val="af-ZA"/>
        </w:rPr>
        <w:t xml:space="preserve"> Junie 201</w:t>
      </w:r>
      <w:r w:rsidR="00D91F7C">
        <w:rPr>
          <w:rFonts w:ascii="Comic Sans MS" w:hAnsi="Comic Sans MS"/>
          <w:lang w:val="af-ZA"/>
        </w:rPr>
        <w:t>5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te aanvaar nie, en behou die reg voor om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D91F7C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5 Junie 2015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A9488B" w:rsidRDefault="001E054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5 Junie 2015</w:t>
      </w:r>
    </w:p>
    <w:p w:rsidR="00004A67" w:rsidRPr="007F5011" w:rsidRDefault="00004A67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www.kareeberg.co.za</w:t>
      </w:r>
    </w:p>
    <w:p w:rsidR="002D48B8" w:rsidRPr="007F5011" w:rsidRDefault="002D48B8">
      <w:pPr>
        <w:rPr>
          <w:rFonts w:ascii="Comic Sans MS" w:hAnsi="Comic Sans MS"/>
          <w:lang w:val="af-ZA"/>
        </w:rPr>
      </w:pP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930D0"/>
    <w:rsid w:val="00A9488B"/>
    <w:rsid w:val="00A95086"/>
    <w:rsid w:val="00AC444D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Valued Acer Customer</cp:lastModifiedBy>
  <cp:revision>4</cp:revision>
  <cp:lastPrinted>2011-05-06T06:45:00Z</cp:lastPrinted>
  <dcterms:created xsi:type="dcterms:W3CDTF">2015-05-29T06:34:00Z</dcterms:created>
  <dcterms:modified xsi:type="dcterms:W3CDTF">2015-05-29T08:32:00Z</dcterms:modified>
</cp:coreProperties>
</file>